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1B06" w:rsidRDefault="000057C3">
      <w:bookmarkStart w:id="0" w:name="_GoBack"/>
      <w:bookmarkEnd w:id="0"/>
      <w:r>
        <w:t>Name: ___________________________________ Date________________ Score ________/56 points</w:t>
      </w:r>
    </w:p>
    <w:p w:rsidR="00671B06" w:rsidRDefault="00671B06"/>
    <w:p w:rsidR="00671B06" w:rsidRDefault="000057C3">
      <w:pPr>
        <w:jc w:val="center"/>
      </w:pPr>
      <w:r>
        <w:rPr>
          <w:b/>
          <w:sz w:val="32"/>
          <w:szCs w:val="32"/>
        </w:rPr>
        <w:t>Punnett Squares - Involving 2 Traits</w:t>
      </w:r>
    </w:p>
    <w:p w:rsidR="00671B06" w:rsidRDefault="00671B06"/>
    <w:p w:rsidR="00671B06" w:rsidRDefault="000057C3">
      <w:r>
        <w:rPr>
          <w:sz w:val="20"/>
          <w:szCs w:val="20"/>
        </w:rPr>
        <w:t>In a dihybrid cross, when two traits are considered, the number of possible combinations of the offspring increases.  Suppose that brown hair (B) is dominant over blonde hair (b) and brown eyes (E) are dominant over blue eyes (e).</w:t>
      </w:r>
    </w:p>
    <w:p w:rsidR="00671B06" w:rsidRDefault="00671B06"/>
    <w:p w:rsidR="00671B06" w:rsidRDefault="000057C3">
      <w:r>
        <w:rPr>
          <w:b/>
          <w:sz w:val="20"/>
          <w:szCs w:val="20"/>
        </w:rPr>
        <w:t xml:space="preserve">What percent of offspring could be expected to have blonde hair and blue eyes? __________% </w:t>
      </w:r>
      <w:r>
        <w:rPr>
          <w:b/>
          <w:sz w:val="12"/>
          <w:szCs w:val="12"/>
        </w:rPr>
        <w:t xml:space="preserve"> (Ques #1)</w:t>
      </w:r>
      <w:r>
        <w:rPr>
          <w:b/>
          <w:sz w:val="20"/>
          <w:szCs w:val="20"/>
        </w:rPr>
        <w:t xml:space="preserve">     _______ % </w:t>
      </w:r>
      <w:r>
        <w:rPr>
          <w:b/>
          <w:sz w:val="12"/>
          <w:szCs w:val="12"/>
        </w:rPr>
        <w:t>(Ques #2)</w:t>
      </w:r>
      <w:r>
        <w:rPr>
          <w:b/>
          <w:sz w:val="20"/>
          <w:szCs w:val="20"/>
        </w:rPr>
        <w:t xml:space="preserve"> </w:t>
      </w:r>
    </w:p>
    <w:p w:rsidR="00671B06" w:rsidRDefault="00671B06"/>
    <w:p w:rsidR="00671B06" w:rsidRDefault="000057C3">
      <w:pPr>
        <w:numPr>
          <w:ilvl w:val="0"/>
          <w:numId w:val="1"/>
        </w:numPr>
        <w:ind w:hanging="360"/>
        <w:rPr>
          <w:sz w:val="20"/>
          <w:szCs w:val="20"/>
        </w:rPr>
      </w:pPr>
      <w:r>
        <w:rPr>
          <w:sz w:val="20"/>
          <w:szCs w:val="20"/>
        </w:rPr>
        <w:t>The Father has brown hair (heterozygous) and brown eyes (heterozygous) and the mother has blonde hair and blue eyes.</w:t>
      </w:r>
    </w:p>
    <w:p w:rsidR="00671B06" w:rsidRDefault="000057C3">
      <w:pPr>
        <w:numPr>
          <w:ilvl w:val="1"/>
          <w:numId w:val="1"/>
        </w:numPr>
        <w:ind w:hanging="360"/>
        <w:rPr>
          <w:sz w:val="20"/>
          <w:szCs w:val="20"/>
        </w:rPr>
      </w:pPr>
      <w:r>
        <w:rPr>
          <w:sz w:val="20"/>
          <w:szCs w:val="20"/>
        </w:rPr>
        <w:t xml:space="preserve">Genotype of Father: </w:t>
      </w:r>
      <w:r>
        <w:rPr>
          <w:b/>
          <w:sz w:val="20"/>
          <w:szCs w:val="20"/>
        </w:rPr>
        <w:t>BbEe</w:t>
      </w:r>
    </w:p>
    <w:p w:rsidR="00671B06" w:rsidRDefault="000057C3">
      <w:pPr>
        <w:numPr>
          <w:ilvl w:val="1"/>
          <w:numId w:val="1"/>
        </w:numPr>
        <w:ind w:hanging="360"/>
        <w:rPr>
          <w:sz w:val="20"/>
          <w:szCs w:val="20"/>
        </w:rPr>
      </w:pPr>
      <w:r>
        <w:rPr>
          <w:sz w:val="20"/>
          <w:szCs w:val="20"/>
        </w:rPr>
        <w:t xml:space="preserve">Genotype of Mother: </w:t>
      </w:r>
      <w:r>
        <w:rPr>
          <w:b/>
          <w:sz w:val="20"/>
          <w:szCs w:val="20"/>
        </w:rPr>
        <w:t>bbee</w:t>
      </w:r>
    </w:p>
    <w:p w:rsidR="00671B06" w:rsidRDefault="000057C3">
      <w:pPr>
        <w:numPr>
          <w:ilvl w:val="1"/>
          <w:numId w:val="1"/>
        </w:numPr>
        <w:ind w:hanging="360"/>
        <w:rPr>
          <w:sz w:val="20"/>
          <w:szCs w:val="20"/>
        </w:rPr>
      </w:pPr>
      <w:r>
        <w:rPr>
          <w:sz w:val="20"/>
          <w:szCs w:val="20"/>
        </w:rPr>
        <w:t>Complete the rest of the punnett square.</w:t>
      </w:r>
    </w:p>
    <w:p w:rsidR="00671B06" w:rsidRDefault="000057C3">
      <w:pPr>
        <w:ind w:left="360" w:firstLine="720"/>
      </w:pPr>
      <w:r>
        <w:rPr>
          <w:sz w:val="20"/>
          <w:szCs w:val="20"/>
        </w:rPr>
        <w:t>d. What are and how many genotypes are there?</w:t>
      </w:r>
    </w:p>
    <w:p w:rsidR="00671B06" w:rsidRDefault="000057C3">
      <w:r>
        <w:rPr>
          <w:sz w:val="20"/>
          <w:szCs w:val="20"/>
        </w:rPr>
        <w:tab/>
        <w:t xml:space="preserve">        e. What are and how many phenotypes are there?</w:t>
      </w:r>
    </w:p>
    <w:tbl>
      <w:tblPr>
        <w:tblStyle w:val="a"/>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0"/>
        <w:gridCol w:w="2030"/>
        <w:gridCol w:w="2030"/>
        <w:gridCol w:w="2031"/>
        <w:gridCol w:w="2031"/>
      </w:tblGrid>
      <w:tr w:rsidR="00671B06">
        <w:tc>
          <w:tcPr>
            <w:tcW w:w="2030" w:type="dxa"/>
          </w:tcPr>
          <w:p w:rsidR="00671B06" w:rsidRDefault="000057C3">
            <w:r>
              <w:rPr>
                <w:sz w:val="20"/>
                <w:szCs w:val="20"/>
              </w:rPr>
              <w:t>-----------------</w:t>
            </w:r>
          </w:p>
        </w:tc>
        <w:tc>
          <w:tcPr>
            <w:tcW w:w="2030" w:type="dxa"/>
          </w:tcPr>
          <w:p w:rsidR="00671B06" w:rsidRDefault="000057C3">
            <w:pPr>
              <w:jc w:val="center"/>
            </w:pPr>
            <w:r>
              <w:rPr>
                <w:b/>
                <w:sz w:val="20"/>
                <w:szCs w:val="20"/>
              </w:rPr>
              <w:t>BE</w:t>
            </w:r>
          </w:p>
          <w:p w:rsidR="00671B06" w:rsidRDefault="00671B06">
            <w:pPr>
              <w:jc w:val="center"/>
            </w:pPr>
          </w:p>
        </w:tc>
        <w:tc>
          <w:tcPr>
            <w:tcW w:w="2030" w:type="dxa"/>
          </w:tcPr>
          <w:p w:rsidR="00671B06" w:rsidRDefault="000057C3">
            <w:pPr>
              <w:jc w:val="center"/>
            </w:pPr>
            <w:r>
              <w:rPr>
                <w:b/>
                <w:sz w:val="20"/>
                <w:szCs w:val="20"/>
              </w:rPr>
              <w:t>Be</w:t>
            </w:r>
          </w:p>
        </w:tc>
        <w:tc>
          <w:tcPr>
            <w:tcW w:w="2031" w:type="dxa"/>
          </w:tcPr>
          <w:p w:rsidR="00671B06" w:rsidRDefault="00671B06">
            <w:pPr>
              <w:jc w:val="center"/>
            </w:pPr>
          </w:p>
        </w:tc>
        <w:tc>
          <w:tcPr>
            <w:tcW w:w="2031" w:type="dxa"/>
          </w:tcPr>
          <w:p w:rsidR="00671B06" w:rsidRDefault="00671B06">
            <w:pPr>
              <w:jc w:val="center"/>
            </w:pPr>
          </w:p>
        </w:tc>
      </w:tr>
      <w:tr w:rsidR="00671B06">
        <w:tc>
          <w:tcPr>
            <w:tcW w:w="2030" w:type="dxa"/>
          </w:tcPr>
          <w:p w:rsidR="00671B06" w:rsidRDefault="000057C3">
            <w:pPr>
              <w:jc w:val="center"/>
            </w:pPr>
            <w:r>
              <w:rPr>
                <w:b/>
                <w:sz w:val="20"/>
                <w:szCs w:val="20"/>
              </w:rPr>
              <w:t>Be</w:t>
            </w:r>
          </w:p>
          <w:p w:rsidR="00671B06" w:rsidRDefault="00671B06">
            <w:pPr>
              <w:jc w:val="center"/>
            </w:pPr>
          </w:p>
        </w:tc>
        <w:tc>
          <w:tcPr>
            <w:tcW w:w="2030" w:type="dxa"/>
          </w:tcPr>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r w:rsidR="00671B06">
        <w:tc>
          <w:tcPr>
            <w:tcW w:w="2030" w:type="dxa"/>
          </w:tcPr>
          <w:p w:rsidR="00671B06" w:rsidRDefault="00671B06">
            <w:pPr>
              <w:jc w:val="center"/>
            </w:pPr>
          </w:p>
        </w:tc>
        <w:tc>
          <w:tcPr>
            <w:tcW w:w="2030" w:type="dxa"/>
          </w:tcPr>
          <w:p w:rsidR="00671B06" w:rsidRDefault="00671B06">
            <w:pPr>
              <w:jc w:val="center"/>
            </w:pPr>
          </w:p>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r w:rsidR="00671B06">
        <w:tc>
          <w:tcPr>
            <w:tcW w:w="2030" w:type="dxa"/>
          </w:tcPr>
          <w:p w:rsidR="00671B06" w:rsidRDefault="00671B06"/>
          <w:p w:rsidR="00671B06" w:rsidRDefault="00671B06"/>
        </w:tc>
        <w:tc>
          <w:tcPr>
            <w:tcW w:w="2030" w:type="dxa"/>
          </w:tcPr>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r w:rsidR="00671B06">
        <w:tc>
          <w:tcPr>
            <w:tcW w:w="2030" w:type="dxa"/>
          </w:tcPr>
          <w:p w:rsidR="00671B06" w:rsidRDefault="00671B06"/>
          <w:p w:rsidR="00671B06" w:rsidRDefault="00671B06"/>
        </w:tc>
        <w:tc>
          <w:tcPr>
            <w:tcW w:w="2030" w:type="dxa"/>
          </w:tcPr>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bl>
    <w:p w:rsidR="00671B06" w:rsidRDefault="000057C3">
      <w:r>
        <w:rPr>
          <w:b/>
          <w:sz w:val="20"/>
          <w:szCs w:val="20"/>
        </w:rPr>
        <w:t>Genotypes</w:t>
      </w:r>
      <w:r>
        <w:rPr>
          <w:b/>
          <w:sz w:val="20"/>
          <w:szCs w:val="20"/>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b/>
          <w:sz w:val="20"/>
          <w:szCs w:val="20"/>
        </w:rPr>
        <w:t>Phenotypes</w:t>
      </w:r>
    </w:p>
    <w:p w:rsidR="00671B06" w:rsidRDefault="00671B06"/>
    <w:p w:rsidR="00671B06" w:rsidRDefault="00671B06"/>
    <w:p w:rsidR="00671B06" w:rsidRDefault="00671B06"/>
    <w:p w:rsidR="00671B06" w:rsidRDefault="00671B06"/>
    <w:p w:rsidR="00671B06" w:rsidRDefault="00671B06"/>
    <w:p w:rsidR="00671B06" w:rsidRDefault="00671B06"/>
    <w:p w:rsidR="00671B06" w:rsidRDefault="00671B06"/>
    <w:p w:rsidR="00671B06" w:rsidRDefault="000057C3">
      <w:r>
        <w:rPr>
          <w:b/>
          <w:sz w:val="20"/>
          <w:szCs w:val="20"/>
        </w:rPr>
        <w:t>2. Both parents have brown hair (heterozygous) and brown eyes (heterozygous).</w:t>
      </w:r>
    </w:p>
    <w:p w:rsidR="00671B06" w:rsidRDefault="000057C3">
      <w:r>
        <w:rPr>
          <w:sz w:val="20"/>
          <w:szCs w:val="20"/>
        </w:rPr>
        <w:tab/>
        <w:t>a. Genotype of Father: _______________</w:t>
      </w:r>
    </w:p>
    <w:p w:rsidR="00671B06" w:rsidRDefault="000057C3">
      <w:r>
        <w:rPr>
          <w:sz w:val="20"/>
          <w:szCs w:val="20"/>
        </w:rPr>
        <w:tab/>
        <w:t>b. Genotype of Mother: ______________</w:t>
      </w:r>
    </w:p>
    <w:p w:rsidR="00671B06" w:rsidRDefault="000057C3">
      <w:r>
        <w:rPr>
          <w:sz w:val="20"/>
          <w:szCs w:val="20"/>
        </w:rPr>
        <w:tab/>
        <w:t>c. Complete the punnett square.</w:t>
      </w:r>
    </w:p>
    <w:p w:rsidR="00671B06" w:rsidRDefault="000057C3">
      <w:r>
        <w:rPr>
          <w:sz w:val="20"/>
          <w:szCs w:val="20"/>
        </w:rPr>
        <w:tab/>
        <w:t>d. What are and how many genotypes are there?</w:t>
      </w:r>
    </w:p>
    <w:p w:rsidR="00671B06" w:rsidRDefault="000057C3">
      <w:r>
        <w:rPr>
          <w:sz w:val="20"/>
          <w:szCs w:val="20"/>
        </w:rPr>
        <w:tab/>
        <w:t>e. What are and how many phenotypes are there?</w:t>
      </w:r>
    </w:p>
    <w:tbl>
      <w:tblPr>
        <w:tblStyle w:val="a0"/>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0"/>
        <w:gridCol w:w="2030"/>
        <w:gridCol w:w="2030"/>
        <w:gridCol w:w="2031"/>
        <w:gridCol w:w="2031"/>
      </w:tblGrid>
      <w:tr w:rsidR="00671B06">
        <w:tc>
          <w:tcPr>
            <w:tcW w:w="2030" w:type="dxa"/>
          </w:tcPr>
          <w:p w:rsidR="00671B06" w:rsidRDefault="000057C3">
            <w:r>
              <w:rPr>
                <w:sz w:val="20"/>
                <w:szCs w:val="20"/>
              </w:rPr>
              <w:t>-----------------</w:t>
            </w:r>
          </w:p>
        </w:tc>
        <w:tc>
          <w:tcPr>
            <w:tcW w:w="2030" w:type="dxa"/>
          </w:tcPr>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r w:rsidR="00671B06">
        <w:tc>
          <w:tcPr>
            <w:tcW w:w="2030" w:type="dxa"/>
          </w:tcPr>
          <w:p w:rsidR="00671B06" w:rsidRDefault="00671B06"/>
          <w:p w:rsidR="00671B06" w:rsidRDefault="00671B06">
            <w:pPr>
              <w:jc w:val="center"/>
            </w:pPr>
          </w:p>
        </w:tc>
        <w:tc>
          <w:tcPr>
            <w:tcW w:w="2030" w:type="dxa"/>
          </w:tcPr>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r w:rsidR="00671B06">
        <w:tc>
          <w:tcPr>
            <w:tcW w:w="2030" w:type="dxa"/>
          </w:tcPr>
          <w:p w:rsidR="00671B06" w:rsidRDefault="00671B06">
            <w:pPr>
              <w:jc w:val="center"/>
            </w:pPr>
          </w:p>
        </w:tc>
        <w:tc>
          <w:tcPr>
            <w:tcW w:w="2030" w:type="dxa"/>
          </w:tcPr>
          <w:p w:rsidR="00671B06" w:rsidRDefault="00671B06">
            <w:pPr>
              <w:jc w:val="center"/>
            </w:pPr>
          </w:p>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r w:rsidR="00671B06">
        <w:tc>
          <w:tcPr>
            <w:tcW w:w="2030" w:type="dxa"/>
          </w:tcPr>
          <w:p w:rsidR="00671B06" w:rsidRDefault="00671B06"/>
          <w:p w:rsidR="00671B06" w:rsidRDefault="00671B06"/>
        </w:tc>
        <w:tc>
          <w:tcPr>
            <w:tcW w:w="2030" w:type="dxa"/>
          </w:tcPr>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r w:rsidR="00671B06">
        <w:tc>
          <w:tcPr>
            <w:tcW w:w="2030" w:type="dxa"/>
          </w:tcPr>
          <w:p w:rsidR="00671B06" w:rsidRDefault="00671B06"/>
          <w:p w:rsidR="00671B06" w:rsidRDefault="00671B06"/>
        </w:tc>
        <w:tc>
          <w:tcPr>
            <w:tcW w:w="2030" w:type="dxa"/>
          </w:tcPr>
          <w:p w:rsidR="00671B06" w:rsidRDefault="00671B06">
            <w:pPr>
              <w:jc w:val="center"/>
            </w:pPr>
          </w:p>
        </w:tc>
        <w:tc>
          <w:tcPr>
            <w:tcW w:w="2030" w:type="dxa"/>
          </w:tcPr>
          <w:p w:rsidR="00671B06" w:rsidRDefault="00671B06">
            <w:pPr>
              <w:jc w:val="center"/>
            </w:pPr>
          </w:p>
        </w:tc>
        <w:tc>
          <w:tcPr>
            <w:tcW w:w="2031" w:type="dxa"/>
          </w:tcPr>
          <w:p w:rsidR="00671B06" w:rsidRDefault="00671B06">
            <w:pPr>
              <w:jc w:val="center"/>
            </w:pPr>
          </w:p>
        </w:tc>
        <w:tc>
          <w:tcPr>
            <w:tcW w:w="2031" w:type="dxa"/>
          </w:tcPr>
          <w:p w:rsidR="00671B06" w:rsidRDefault="00671B06">
            <w:pPr>
              <w:jc w:val="center"/>
            </w:pPr>
          </w:p>
        </w:tc>
      </w:tr>
    </w:tbl>
    <w:p w:rsidR="00671B06" w:rsidRDefault="000057C3">
      <w:r>
        <w:rPr>
          <w:b/>
          <w:sz w:val="20"/>
          <w:szCs w:val="20"/>
        </w:rPr>
        <w:t>Genotypes</w:t>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Phenotypes</w:t>
      </w:r>
    </w:p>
    <w:p w:rsidR="00671B06" w:rsidRDefault="00671B06"/>
    <w:p w:rsidR="00671B06" w:rsidRDefault="00671B06"/>
    <w:p w:rsidR="00671B06" w:rsidRDefault="00671B06"/>
    <w:p w:rsidR="00671B06" w:rsidRDefault="00671B06"/>
    <w:p w:rsidR="00671B06" w:rsidRDefault="00671B06"/>
    <w:p w:rsidR="00671B06" w:rsidRDefault="00671B06"/>
    <w:p w:rsidR="00671B06" w:rsidRDefault="00671B06"/>
    <w:p w:rsidR="00671B06" w:rsidRDefault="000057C3">
      <w:r>
        <w:rPr>
          <w:b/>
        </w:rPr>
        <w:t>What is the phenotypic ratio of individuals with brown hair/brown eyes; brown hair/blue eyes; blonde hair/brown eyes; blonde hair/blue eyes: __________: ________ : ________: _________</w:t>
      </w:r>
    </w:p>
    <w:sectPr w:rsidR="00671B06">
      <w:pgSz w:w="12240" w:h="15840"/>
      <w:pgMar w:top="72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C4D08"/>
    <w:multiLevelType w:val="multilevel"/>
    <w:tmpl w:val="CE0E7F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06"/>
    <w:rsid w:val="000057C3"/>
    <w:rsid w:val="005B4807"/>
    <w:rsid w:val="0067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9F604-8358-453E-9E39-72DF42C3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beckypaul</dc:creator>
  <cp:lastModifiedBy>Rebecca A. DiStefano</cp:lastModifiedBy>
  <cp:revision>2</cp:revision>
  <dcterms:created xsi:type="dcterms:W3CDTF">2016-08-21T13:17:00Z</dcterms:created>
  <dcterms:modified xsi:type="dcterms:W3CDTF">2016-08-21T13:17:00Z</dcterms:modified>
</cp:coreProperties>
</file>